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200" w:after="300"/>
        <w:jc w:val="center"/>
      </w:pPr>
      <w:r>
        <w:rPr>
          <w:b/>
          <w:bCs/>
          <w:color w:val="1F7DC1"/>
          <w:sz w:val="56"/>
          <w:szCs w:val="56"/>
          <w:rFonts w:ascii="Calibri" w:cs="Calibri" w:eastAsia="Calibri" w:hAnsi="Calibri"/>
        </w:rPr>
        <w:t xml:space="preserve">SOLUTION_ERP</w:t>
      </w:r>
    </w:p>
    <w:p>
      <w:pPr>
        <w:spacing w:after="120"/>
        <w:jc w:val="center"/>
      </w:pPr>
      <w:r>
        <w:rPr>
          <w:b/>
          <w:bCs/>
          <w:color w:val="333333"/>
          <w:sz w:val="36"/>
          <w:szCs w:val="36"/>
          <w:rFonts w:ascii="Calibri" w:cs="Calibri" w:eastAsia="Calibri" w:hAnsi="Calibri"/>
        </w:rPr>
        <w:t xml:space="preserve">Hướng dẫn Sử dụng - User Manual</w:t>
      </w:r>
    </w:p>
    <w:p>
      <w:pPr>
        <w:spacing w:after="600"/>
        <w:jc w:val="center"/>
      </w:pPr>
      <w:r>
        <w:rPr>
          <w:color w:val="666666"/>
          <w:sz w:val="28"/>
          <w:szCs w:val="28"/>
          <w:rFonts w:ascii="Calibri" w:cs="Calibri" w:eastAsia="Calibri" w:hAnsi="Calibri"/>
        </w:rPr>
        <w:t xml:space="preserve">Phần 06: Khi nào dùng loại nào + Field đặc thù mỗi loại</w:t>
      </w:r>
    </w:p>
    <w:p>
      <w:pPr>
        <w:spacing w:after="1200"/>
        <w:jc w:val="center"/>
      </w:pPr>
      <w:r>
        <w:rPr>
          <w:i/>
          <w:iCs/>
          <w:color w:val="888888"/>
          <w:sz w:val="22"/>
          <w:szCs w:val="22"/>
          <w:rFonts w:ascii="Calibri" w:cs="Calibri" w:eastAsia="Calibri" w:hAnsi="Calibri"/>
        </w:rPr>
        <w:t xml:space="preserve">Công ty TNHH Xây dựng Solutions  |  Hệ thống Quản lý Hợp đồng</w:t>
      </w:r>
    </w:p>
    <w:p>
      <w:pPr>
        <w:pageBreakBefore/>
      </w:pPr>
      <w:r>
        <w:t xml:space="preserve"/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Mục lục</w:t>
      </w:r>
    </w:p>
    <w:sdt>
      <w:sdtPr>
        <w:alias w:val="Table of Contents"/>
      </w:sdtPr>
      <w:sdtContent>
        <w:p>
          <w:r>
            <w:fldChar w:fldCharType="begin" w:dirty="true"/>
            <w:instrText xml:space="preserve">TOC \h \o "1-3"</w:instrText>
            <w:fldChar w:fldCharType="separate"/>
          </w:r>
        </w:p>
        <w:p>
          <w:r>
            <w:fldChar w:fldCharType="end"/>
          </w:r>
        </w:p>
      </w:sdtContent>
    </w:sdt>
    <w:p>
      <w:pPr>
        <w:pageBreakBefore/>
      </w:pPr>
      <w:r>
        <w:t xml:space="preserve"/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Tóm tắt - Bảng phân loại nhanh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HĐ Thầu phụ (HĐTP) — thuê NTP làm việc cho dự án xây dựng (xây thô, hoàn thiện, MEP)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HĐ Giao khoán (HĐGK) — khoán việc cho tổ đội nhỏ (theo công nhật, theo m²)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HĐ NCC — mua vật tư / thiết bị 1 lần từ NCC (cụ thể đầu việc)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HĐ Dịch vụ (HĐDV) — thuê tư vấn / kiểm định / vệ sinh / dịch vụ phụ trợ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HĐ Mua bán (HĐMB) — mua bán thiết bị / hàng hóa (không phải vật tư xây dựng)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HĐ Nguyên tắc NCC — khung hợp tác lâu dài với NCC, cụ thể từng đợt qua phiếu yêu cầu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HĐ Nguyên tắc DV — khung dịch vụ lâu dài (vd hợp đồng vệ sinh năm)</w:t>
      </w:r>
    </w:p>
    <w:p>
      <w:pPr>
        <w:pBdr>
          <w:left w:val="single" w:color="4CAF50" w:sz="18"/>
        </w:pBdr>
        <w:shd w:fill="E8F5E9" w:val="clear"/>
        <w:spacing w:before="120" w:after="120"/>
        <w:ind w:left="240"/>
      </w:pPr>
      <w:r>
        <w:rPr>
          <w:i/>
          <w:iCs/>
          <w:sz w:val="22"/>
          <w:szCs w:val="22"/>
          <w:rFonts w:ascii="Calibri" w:cs="Calibri" w:eastAsia="Calibri" w:hAnsi="Calibri"/>
        </w:rPr>
        <w:t xml:space="preserve">✓ Nếu phân vân, hỏi P.CCM hoặc P.Mua hàng để chốt loại.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1. HĐ Thầu phụ (HĐTP) — Type 1</w:t>
      </w:r>
    </w:p>
    <w:p>
      <w:pPr>
        <w:spacing w:after="120"/>
      </w:pPr>
      <w:r>
        <w:rPr>
          <w:sz w:val="22"/>
          <w:szCs w:val="22"/>
          <w:rFonts w:ascii="Calibri" w:cs="Calibri" w:eastAsia="Calibri" w:hAnsi="Calibri"/>
        </w:rPr>
        <w:t xml:space="preserve">Khi nào dùng: Thuê nhà thầu phụ (NTP) thực hiện gói thầu xây dựng cho 1 dự án cụ thể.</w:t>
      </w:r>
    </w:p>
    <w:p>
      <w:pPr>
        <w:spacing w:after="120"/>
      </w:pPr>
      <w:r>
        <w:rPr>
          <w:sz w:val="22"/>
          <w:szCs w:val="22"/>
          <w:rFonts w:ascii="Calibri" w:cs="Calibri" w:eastAsia="Calibri" w:hAnsi="Calibri"/>
        </w:rPr>
        <w:t xml:space="preserve">Bypass CCM: Không (đầy đủ 9 phase)</w:t>
      </w:r>
    </w:p>
    <w:p>
      <w:pPr>
        <w:pStyle w:val="Heading2"/>
        <w:spacing w:before="280" w:after="160"/>
      </w:pPr>
      <w:r>
        <w:rPr>
          <w:b/>
          <w:bCs/>
          <w:color w:val="333333"/>
          <w:sz w:val="26"/>
          <w:szCs w:val="26"/>
          <w:rFonts w:ascii="Calibri" w:cs="Calibri" w:eastAsia="Calibri" w:hAnsi="Calibri"/>
        </w:rPr>
        <w:t xml:space="preserve">Field đặc thù khi tạo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NCC/NTP: chọn từ danh sách nhà thầu phụ (Master)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Dự án: chọn dự án áp dụng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Hạng mục: liệt kê đầy đủ công việc + khối lượng + đơn giá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Thanh toán: tỷ lệ tạm ứng / thanh toán theo tiến độ / quyết toán / bảo hành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Bảo hành: thời gian bảo hành sau quyết toán</w:t>
      </w:r>
    </w:p>
    <w:p>
      <w:pPr>
        <w:pStyle w:val="Heading2"/>
        <w:spacing w:before="280" w:after="160"/>
      </w:pPr>
      <w:r>
        <w:rPr>
          <w:b/>
          <w:bCs/>
          <w:color w:val="333333"/>
          <w:sz w:val="26"/>
          <w:szCs w:val="26"/>
          <w:rFonts w:ascii="Calibri" w:cs="Calibri" w:eastAsia="Calibri" w:hAnsi="Calibri"/>
        </w:rPr>
        <w:t xml:space="preserve">Mã HĐ format</w:t>
      </w:r>
    </w:p>
    <w:p>
      <w:pPr>
        <w:spacing w:after="120"/>
      </w:pPr>
      <w:r>
        <w:rPr>
          <w:sz w:val="22"/>
          <w:szCs w:val="22"/>
          <w:rFonts w:ascii="Calibri" w:cs="Calibri" w:eastAsia="Calibri" w:hAnsi="Calibri"/>
        </w:rPr>
        <w:t xml:space="preserve">{Mã DA}/HĐTP/SOL&amp;{Mã NCC}/{số thứ tự 2 chữ số}</w:t>
      </w:r>
    </w:p>
    <w:p>
      <w:pPr>
        <w:pStyle w:val="Heading2"/>
        <w:spacing w:before="280" w:after="160"/>
      </w:pPr>
      <w:r>
        <w:rPr>
          <w:b/>
          <w:bCs/>
          <w:color w:val="333333"/>
          <w:sz w:val="26"/>
          <w:szCs w:val="26"/>
          <w:rFonts w:ascii="Calibri" w:cs="Calibri" w:eastAsia="Calibri" w:hAnsi="Calibri"/>
        </w:rPr>
        <w:t xml:space="preserve">Lưu ý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Đầy đủ 9 phase, có duyệt CCM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Mỗi NTP chỉ 1 HĐTP active per dự án (chia nhiều đợt qua Hạng mục)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2. HĐ Giao khoán (HĐGK) — Type 2</w:t>
      </w:r>
    </w:p>
    <w:p>
      <w:pPr>
        <w:spacing w:after="120"/>
      </w:pPr>
      <w:r>
        <w:rPr>
          <w:sz w:val="22"/>
          <w:szCs w:val="22"/>
          <w:rFonts w:ascii="Calibri" w:cs="Calibri" w:eastAsia="Calibri" w:hAnsi="Calibri"/>
        </w:rPr>
        <w:t xml:space="preserve">Khi nào dùng: Khoán việc cho tổ đội nhỏ (10-50 người) làm phần việc cụ thể trong dự án.</w:t>
      </w:r>
    </w:p>
    <w:p>
      <w:pPr>
        <w:spacing w:after="120"/>
      </w:pPr>
      <w:r>
        <w:rPr>
          <w:sz w:val="22"/>
          <w:szCs w:val="22"/>
          <w:rFonts w:ascii="Calibri" w:cs="Calibri" w:eastAsia="Calibri" w:hAnsi="Calibri"/>
        </w:rPr>
        <w:t xml:space="preserve">Bypass CCM: Không (đầy đủ 9 phase)</w:t>
      </w:r>
    </w:p>
    <w:p>
      <w:pPr>
        <w:pStyle w:val="Heading2"/>
        <w:spacing w:before="280" w:after="160"/>
      </w:pPr>
      <w:r>
        <w:rPr>
          <w:b/>
          <w:bCs/>
          <w:color w:val="333333"/>
          <w:sz w:val="26"/>
          <w:szCs w:val="26"/>
          <w:rFonts w:ascii="Calibri" w:cs="Calibri" w:eastAsia="Calibri" w:hAnsi="Calibri"/>
        </w:rPr>
        <w:t xml:space="preserve">Field đặc thù khi tạo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Tổ đội: chọn tổ trưởng + tên tổ (Master)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Dự án + Phạm vi công việc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Khối lượng giao khoán: theo m², công nhật, hoặc trọn gói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Đơn giá khoán: per đơn vị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Thời hạn hoàn thành</w:t>
      </w:r>
    </w:p>
    <w:p>
      <w:pPr>
        <w:pStyle w:val="Heading2"/>
        <w:spacing w:before="280" w:after="160"/>
      </w:pPr>
      <w:r>
        <w:rPr>
          <w:b/>
          <w:bCs/>
          <w:color w:val="333333"/>
          <w:sz w:val="26"/>
          <w:szCs w:val="26"/>
          <w:rFonts w:ascii="Calibri" w:cs="Calibri" w:eastAsia="Calibri" w:hAnsi="Calibri"/>
        </w:rPr>
        <w:t xml:space="preserve">Mã HĐ format</w:t>
      </w:r>
    </w:p>
    <w:p>
      <w:pPr>
        <w:spacing w:after="120"/>
      </w:pPr>
      <w:r>
        <w:rPr>
          <w:sz w:val="22"/>
          <w:szCs w:val="22"/>
          <w:rFonts w:ascii="Calibri" w:cs="Calibri" w:eastAsia="Calibri" w:hAnsi="Calibri"/>
        </w:rPr>
        <w:t xml:space="preserve">{Mã DA}/HĐGK/SOL&amp;{Mã NCC}/{số thứ tự 2 chữ số}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3. HĐ NCC — Type 3</w:t>
      </w:r>
    </w:p>
    <w:p>
      <w:pPr>
        <w:spacing w:after="120"/>
      </w:pPr>
      <w:r>
        <w:rPr>
          <w:sz w:val="22"/>
          <w:szCs w:val="22"/>
          <w:rFonts w:ascii="Calibri" w:cs="Calibri" w:eastAsia="Calibri" w:hAnsi="Calibri"/>
        </w:rPr>
        <w:t xml:space="preserve">Khi nào dùng: Mua vật tư / thiết bị 1 lần từ NCC cho 1 dự án (vd mua thép, xi măng, thang máy).</w:t>
      </w:r>
    </w:p>
    <w:p>
      <w:pPr>
        <w:spacing w:after="120"/>
      </w:pPr>
      <w:r>
        <w:rPr>
          <w:sz w:val="22"/>
          <w:szCs w:val="22"/>
          <w:rFonts w:ascii="Calibri" w:cs="Calibri" w:eastAsia="Calibri" w:hAnsi="Calibri"/>
        </w:rPr>
        <w:t xml:space="preserve">Bypass CCM: Không (đầy đủ 9 phase)</w:t>
      </w:r>
    </w:p>
    <w:p>
      <w:pPr>
        <w:pStyle w:val="Heading2"/>
        <w:spacing w:before="280" w:after="160"/>
      </w:pPr>
      <w:r>
        <w:rPr>
          <w:b/>
          <w:bCs/>
          <w:color w:val="333333"/>
          <w:sz w:val="26"/>
          <w:szCs w:val="26"/>
          <w:rFonts w:ascii="Calibri" w:cs="Calibri" w:eastAsia="Calibri" w:hAnsi="Calibri"/>
        </w:rPr>
        <w:t xml:space="preserve">Field đặc thù khi tạo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NCC: chọn từ Master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Dự án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Hạng mục: vật tư + quy cách + khối lượng + đơn giá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Giao hàng: địa điểm + thời gian + điều kiện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Thanh toán: tỷ lệ tạm ứng + còn lại sau giao hàng</w:t>
      </w:r>
    </w:p>
    <w:p>
      <w:pPr>
        <w:pStyle w:val="Heading2"/>
        <w:spacing w:before="280" w:after="160"/>
      </w:pPr>
      <w:r>
        <w:rPr>
          <w:b/>
          <w:bCs/>
          <w:color w:val="333333"/>
          <w:sz w:val="26"/>
          <w:szCs w:val="26"/>
          <w:rFonts w:ascii="Calibri" w:cs="Calibri" w:eastAsia="Calibri" w:hAnsi="Calibri"/>
        </w:rPr>
        <w:t xml:space="preserve">Mã HĐ format</w:t>
      </w:r>
    </w:p>
    <w:p>
      <w:pPr>
        <w:spacing w:after="120"/>
      </w:pPr>
      <w:r>
        <w:rPr>
          <w:sz w:val="22"/>
          <w:szCs w:val="22"/>
          <w:rFonts w:ascii="Calibri" w:cs="Calibri" w:eastAsia="Calibri" w:hAnsi="Calibri"/>
        </w:rPr>
        <w:t xml:space="preserve">{Mã DA}/NCC/SOL&amp;{Mã NCC}/{số thứ tự 2 chữ số}</w:t>
      </w:r>
    </w:p>
    <w:p>
      <w:pPr>
        <w:pStyle w:val="Heading2"/>
        <w:spacing w:before="280" w:after="160"/>
      </w:pPr>
      <w:r>
        <w:rPr>
          <w:b/>
          <w:bCs/>
          <w:color w:val="333333"/>
          <w:sz w:val="26"/>
          <w:szCs w:val="26"/>
          <w:rFonts w:ascii="Calibri" w:cs="Calibri" w:eastAsia="Calibri" w:hAnsi="Calibri"/>
        </w:rPr>
        <w:t xml:space="preserve">Lưu ý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Trước khi tạo HĐ NCC, NÊN tạo Phiếu Duyệt NCC (PE) để so sánh giá nhiều NCC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Sau khi PE Đã duyệt, click "Tạo HĐ từ phiếu" → tự sinh HĐ NCC nháp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4. HĐ Dịch vụ (HĐDV) — Type 4</w:t>
      </w:r>
    </w:p>
    <w:p>
      <w:pPr>
        <w:spacing w:after="120"/>
      </w:pPr>
      <w:r>
        <w:rPr>
          <w:sz w:val="22"/>
          <w:szCs w:val="22"/>
          <w:rFonts w:ascii="Calibri" w:cs="Calibri" w:eastAsia="Calibri" w:hAnsi="Calibri"/>
        </w:rPr>
        <w:t xml:space="preserve">Khi nào dùng: Thuê dịch vụ tư vấn, kiểm định, thí nghiệm, vệ sinh, an ninh cho 1 dự án.</w:t>
      </w:r>
    </w:p>
    <w:p>
      <w:pPr>
        <w:spacing w:after="120"/>
      </w:pPr>
      <w:r>
        <w:rPr>
          <w:sz w:val="22"/>
          <w:szCs w:val="22"/>
          <w:rFonts w:ascii="Calibri" w:cs="Calibri" w:eastAsia="Calibri" w:hAnsi="Calibri"/>
        </w:rPr>
        <w:t xml:space="preserve">Bypass CCM: Có (skip phase Kiểm tra CCM)</w:t>
      </w:r>
    </w:p>
    <w:p>
      <w:pPr>
        <w:pStyle w:val="Heading2"/>
        <w:spacing w:before="280" w:after="160"/>
      </w:pPr>
      <w:r>
        <w:rPr>
          <w:b/>
          <w:bCs/>
          <w:color w:val="333333"/>
          <w:sz w:val="26"/>
          <w:szCs w:val="26"/>
          <w:rFonts w:ascii="Calibri" w:cs="Calibri" w:eastAsia="Calibri" w:hAnsi="Calibri"/>
        </w:rPr>
        <w:t xml:space="preserve">Field đặc thù khi tạo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NCC dịch vụ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Dự án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Phạm vi dịch vụ: liệt kê công việc tư vấn / kiểm định / ...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Phí dịch vụ: trọn gói hoặc theo giờ / theo lần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Sản phẩm bàn giao: báo cáo / chứng nhận / ...</w:t>
      </w:r>
    </w:p>
    <w:p>
      <w:pPr>
        <w:pStyle w:val="Heading2"/>
        <w:spacing w:before="280" w:after="160"/>
      </w:pPr>
      <w:r>
        <w:rPr>
          <w:b/>
          <w:bCs/>
          <w:color w:val="333333"/>
          <w:sz w:val="26"/>
          <w:szCs w:val="26"/>
          <w:rFonts w:ascii="Calibri" w:cs="Calibri" w:eastAsia="Calibri" w:hAnsi="Calibri"/>
        </w:rPr>
        <w:t xml:space="preserve">Mã HĐ format</w:t>
      </w:r>
    </w:p>
    <w:p>
      <w:pPr>
        <w:spacing w:after="120"/>
      </w:pPr>
      <w:r>
        <w:rPr>
          <w:sz w:val="22"/>
          <w:szCs w:val="22"/>
          <w:rFonts w:ascii="Calibri" w:cs="Calibri" w:eastAsia="Calibri" w:hAnsi="Calibri"/>
        </w:rPr>
        <w:t xml:space="preserve">{Mã DA}/HĐDV/SOL&amp;{Mã NCC}/{số thứ tự 2 chữ số}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5. HĐ Mua bán (HĐMB) — Type 5</w:t>
      </w:r>
    </w:p>
    <w:p>
      <w:pPr>
        <w:spacing w:after="120"/>
      </w:pPr>
      <w:r>
        <w:rPr>
          <w:sz w:val="22"/>
          <w:szCs w:val="22"/>
          <w:rFonts w:ascii="Calibri" w:cs="Calibri" w:eastAsia="Calibri" w:hAnsi="Calibri"/>
        </w:rPr>
        <w:t xml:space="preserve">Khi nào dùng: Mua bán thiết bị / hàng hóa không thuộc nhóm vật tư xây dựng (vd máy tính văn phòng).</w:t>
      </w:r>
    </w:p>
    <w:p>
      <w:pPr>
        <w:spacing w:after="120"/>
      </w:pPr>
      <w:r>
        <w:rPr>
          <w:sz w:val="22"/>
          <w:szCs w:val="22"/>
          <w:rFonts w:ascii="Calibri" w:cs="Calibri" w:eastAsia="Calibri" w:hAnsi="Calibri"/>
        </w:rPr>
        <w:t xml:space="preserve">Bypass CCM: Có (skip phase Kiểm tra CCM)</w:t>
      </w:r>
    </w:p>
    <w:p>
      <w:pPr>
        <w:pStyle w:val="Heading2"/>
        <w:spacing w:before="280" w:after="160"/>
      </w:pPr>
      <w:r>
        <w:rPr>
          <w:b/>
          <w:bCs/>
          <w:color w:val="333333"/>
          <w:sz w:val="26"/>
          <w:szCs w:val="26"/>
          <w:rFonts w:ascii="Calibri" w:cs="Calibri" w:eastAsia="Calibri" w:hAnsi="Calibri"/>
        </w:rPr>
        <w:t xml:space="preserve">Field đặc thù khi tạo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NCC bán hàng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Dự án (nếu có) hoặc Phòng ban đặt mua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Hạng mục hàng hóa: tên / model / số lượng / đơn giá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Bảo hành nhà sản xuất + bảo hành NCC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Phương thức giao hàng + thanh toán</w:t>
      </w:r>
    </w:p>
    <w:p>
      <w:pPr>
        <w:pStyle w:val="Heading2"/>
        <w:spacing w:before="280" w:after="160"/>
      </w:pPr>
      <w:r>
        <w:rPr>
          <w:b/>
          <w:bCs/>
          <w:color w:val="333333"/>
          <w:sz w:val="26"/>
          <w:szCs w:val="26"/>
          <w:rFonts w:ascii="Calibri" w:cs="Calibri" w:eastAsia="Calibri" w:hAnsi="Calibri"/>
        </w:rPr>
        <w:t xml:space="preserve">Mã HĐ format</w:t>
      </w:r>
    </w:p>
    <w:p>
      <w:pPr>
        <w:spacing w:after="120"/>
      </w:pPr>
      <w:r>
        <w:rPr>
          <w:sz w:val="22"/>
          <w:szCs w:val="22"/>
          <w:rFonts w:ascii="Calibri" w:cs="Calibri" w:eastAsia="Calibri" w:hAnsi="Calibri"/>
        </w:rPr>
        <w:t xml:space="preserve">{Mã DA}/MB/SOL&amp;{Mã NCC}/{số thứ tự 2 chữ số}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6. HĐ Nguyên tắc NCC — Type 6</w:t>
      </w:r>
    </w:p>
    <w:p>
      <w:pPr>
        <w:spacing w:after="120"/>
      </w:pPr>
      <w:r>
        <w:rPr>
          <w:sz w:val="22"/>
          <w:szCs w:val="22"/>
          <w:rFonts w:ascii="Calibri" w:cs="Calibri" w:eastAsia="Calibri" w:hAnsi="Calibri"/>
        </w:rPr>
        <w:t xml:space="preserve">Khi nào dùng: Khung hợp tác lâu dài với 1 NCC (vd hợp đồng nguyên tắc cung cấp xi măng cả năm).</w:t>
      </w:r>
    </w:p>
    <w:p>
      <w:pPr>
        <w:spacing w:after="120"/>
      </w:pPr>
      <w:r>
        <w:rPr>
          <w:sz w:val="22"/>
          <w:szCs w:val="22"/>
          <w:rFonts w:ascii="Calibri" w:cs="Calibri" w:eastAsia="Calibri" w:hAnsi="Calibri"/>
        </w:rPr>
        <w:t xml:space="preserve">Bypass CCM: Có (skip phase Kiểm tra CCM)</w:t>
      </w:r>
    </w:p>
    <w:p>
      <w:pPr>
        <w:pStyle w:val="Heading2"/>
        <w:spacing w:before="280" w:after="160"/>
      </w:pPr>
      <w:r>
        <w:rPr>
          <w:b/>
          <w:bCs/>
          <w:color w:val="333333"/>
          <w:sz w:val="26"/>
          <w:szCs w:val="26"/>
          <w:rFonts w:ascii="Calibri" w:cs="Calibri" w:eastAsia="Calibri" w:hAnsi="Calibri"/>
        </w:rPr>
        <w:t xml:space="preserve">Field đặc thù khi tạo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NCC + Phạm vi sản phẩm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Đơn giá khung (có thể điều chỉnh theo CPI / thị trường)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Thời hạn HĐ nguyên tắc (thường 1 năm)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Điều kiện chung: thanh toán / giao hàng / phạt</w:t>
      </w:r>
    </w:p>
    <w:p>
      <w:pPr>
        <w:pStyle w:val="Heading2"/>
        <w:spacing w:before="280" w:after="160"/>
      </w:pPr>
      <w:r>
        <w:rPr>
          <w:b/>
          <w:bCs/>
          <w:color w:val="333333"/>
          <w:sz w:val="26"/>
          <w:szCs w:val="26"/>
          <w:rFonts w:ascii="Calibri" w:cs="Calibri" w:eastAsia="Calibri" w:hAnsi="Calibri"/>
        </w:rPr>
        <w:t xml:space="preserve">Mã HĐ format</w:t>
      </w:r>
    </w:p>
    <w:p>
      <w:pPr>
        <w:spacing w:after="120"/>
      </w:pPr>
      <w:r>
        <w:rPr>
          <w:sz w:val="22"/>
          <w:szCs w:val="22"/>
          <w:rFonts w:ascii="Calibri" w:cs="Calibri" w:eastAsia="Calibri" w:hAnsi="Calibri"/>
        </w:rPr>
        <w:t xml:space="preserve">{Năm 4 chữ số}/NCC/SOL&amp;{Mã NCC}/{số thứ tự 2 chữ số}</w:t>
      </w:r>
    </w:p>
    <w:p>
      <w:pPr>
        <w:pStyle w:val="Heading2"/>
        <w:spacing w:before="280" w:after="160"/>
      </w:pPr>
      <w:r>
        <w:rPr>
          <w:b/>
          <w:bCs/>
          <w:color w:val="333333"/>
          <w:sz w:val="26"/>
          <w:szCs w:val="26"/>
          <w:rFonts w:ascii="Calibri" w:cs="Calibri" w:eastAsia="Calibri" w:hAnsi="Calibri"/>
        </w:rPr>
        <w:t xml:space="preserve">Lưu ý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Mã HĐ theo NĂM (không theo dự án) — vì áp dụng cho nhiều dự án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Mỗi đợt mua thực tế tạo Phiếu yêu cầu vật tư (chưa có module — manual)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7. HĐ Nguyên tắc DV — Type 7</w:t>
      </w:r>
    </w:p>
    <w:p>
      <w:pPr>
        <w:spacing w:after="120"/>
      </w:pPr>
      <w:r>
        <w:rPr>
          <w:sz w:val="22"/>
          <w:szCs w:val="22"/>
          <w:rFonts w:ascii="Calibri" w:cs="Calibri" w:eastAsia="Calibri" w:hAnsi="Calibri"/>
        </w:rPr>
        <w:t xml:space="preserve">Khi nào dùng: Khung dịch vụ lâu dài (vd hợp đồng vệ sinh hàng năm cho mọi dự án).</w:t>
      </w:r>
    </w:p>
    <w:p>
      <w:pPr>
        <w:spacing w:after="120"/>
      </w:pPr>
      <w:r>
        <w:rPr>
          <w:sz w:val="22"/>
          <w:szCs w:val="22"/>
          <w:rFonts w:ascii="Calibri" w:cs="Calibri" w:eastAsia="Calibri" w:hAnsi="Calibri"/>
        </w:rPr>
        <w:t xml:space="preserve">Bypass CCM: Có (skip phase Kiểm tra CCM)</w:t>
      </w:r>
    </w:p>
    <w:p>
      <w:pPr>
        <w:pStyle w:val="Heading2"/>
        <w:spacing w:before="280" w:after="160"/>
      </w:pPr>
      <w:r>
        <w:rPr>
          <w:b/>
          <w:bCs/>
          <w:color w:val="333333"/>
          <w:sz w:val="26"/>
          <w:szCs w:val="26"/>
          <w:rFonts w:ascii="Calibri" w:cs="Calibri" w:eastAsia="Calibri" w:hAnsi="Calibri"/>
        </w:rPr>
        <w:t xml:space="preserve">Field đặc thù khi tạo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NCC dịch vụ + Phạm vi dịch vụ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Phí dịch vụ khung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Thời hạn HĐ nguyên tắc (thường 1 năm)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Điều kiện chung</w:t>
      </w:r>
    </w:p>
    <w:p>
      <w:pPr>
        <w:pStyle w:val="Heading2"/>
        <w:spacing w:before="280" w:after="160"/>
      </w:pPr>
      <w:r>
        <w:rPr>
          <w:b/>
          <w:bCs/>
          <w:color w:val="333333"/>
          <w:sz w:val="26"/>
          <w:szCs w:val="26"/>
          <w:rFonts w:ascii="Calibri" w:cs="Calibri" w:eastAsia="Calibri" w:hAnsi="Calibri"/>
        </w:rPr>
        <w:t xml:space="preserve">Mã HĐ format</w:t>
      </w:r>
    </w:p>
    <w:p>
      <w:pPr>
        <w:spacing w:after="120"/>
      </w:pPr>
      <w:r>
        <w:rPr>
          <w:sz w:val="22"/>
          <w:szCs w:val="22"/>
          <w:rFonts w:ascii="Calibri" w:cs="Calibri" w:eastAsia="Calibri" w:hAnsi="Calibri"/>
        </w:rPr>
        <w:t xml:space="preserve">{Năm 4 chữ số}/HĐDV/SOL&amp;{Mã NCC}/{số thứ tự 2 chữ số}</w:t>
      </w:r>
    </w:p>
    <w:p>
      <w:pPr>
        <w:pStyle w:val="Heading1"/>
        <w:spacing w:before="360" w:after="200"/>
      </w:pPr>
      <w:r>
        <w:rPr>
          <w:b/>
          <w:bCs/>
          <w:color w:val="1F7DC1"/>
          <w:sz w:val="32"/>
          <w:szCs w:val="32"/>
          <w:rFonts w:ascii="Calibri" w:cs="Calibri" w:eastAsia="Calibri" w:hAnsi="Calibri"/>
        </w:rPr>
        <w:t xml:space="preserve">Mẹo chung khi tạo HĐ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Chọn đúng loại ngay từ đầu — không chuyển loại sau khi tạo (phải xóa + tạo lại)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Liên kết Ngân sách dự án nếu có — để theo dõi "đã chi vs ngân sách"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Đính kèm đầy đủ: báo giá, biên bản đàm phán, phụ lục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  <w:rFonts w:ascii="Calibri" w:cs="Calibri" w:eastAsia="Calibri" w:hAnsi="Calibri"/>
        </w:rPr>
        <w:t xml:space="preserve">Mã HĐ KHÔNG gen ngay — chỉ gen khi chuyển sang phase "Đang đóng dấu"</w:t>
      </w:r>
    </w:p>
    <w:sectPr>
      <w:headerReference w:type="default" r:id="rId6"/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026"/>
      </w:tabs>
    </w:pPr>
    <w:r>
      <w:rPr>
        <w:color w:val="888888"/>
        <w:sz w:val="18"/>
        <w:szCs w:val="18"/>
        <w:rFonts w:ascii="Calibri" w:cs="Calibri" w:eastAsia="Calibri" w:hAnsi="Calibri"/>
      </w:rPr>
      <w:t xml:space="preserve">© Solutions  |  v1.0  |  2026-05-04</w:t>
    </w:r>
    <w:r>
      <w:rPr>
        <w:color w:val="888888"/>
        <w:sz w:val="18"/>
        <w:szCs w:val="18"/>
        <w:rFonts w:ascii="Calibri" w:cs="Calibri" w:eastAsia="Calibri" w:hAnsi="Calibri"/>
      </w:rPr>
      <w:t xml:space="preserve">	Trang </w:t>
    </w:r>
    <w:r>
      <w:rPr>
        <w:color w:val="888888"/>
        <w:sz w:val="18"/>
        <w:szCs w:val="18"/>
        <w:rFonts w:ascii="Calibri" w:cs="Calibri" w:eastAsia="Calibri" w:hAnsi="Calibri"/>
      </w:rPr>
      <w:fldChar w:fldCharType="begin"/>
      <w:instrText xml:space="preserve">PAGE</w:instrText>
      <w:fldChar w:fldCharType="separate"/>
      <w:fldChar w:fldCharType="end"/>
    </w:r>
    <w:r>
      <w:rPr>
        <w:color w:val="888888"/>
        <w:sz w:val="18"/>
        <w:szCs w:val="18"/>
        <w:rFonts w:ascii="Calibri" w:cs="Calibri" w:eastAsia="Calibri" w:hAnsi="Calibri"/>
      </w:rPr>
      <w:t xml:space="preserve"> / </w:t>
    </w:r>
    <w:r>
      <w:rPr>
        <w:color w:val="888888"/>
        <w:sz w:val="18"/>
        <w:szCs w:val="18"/>
        <w:rFonts w:ascii="Calibri" w:cs="Calibri" w:eastAsia="Calibri" w:hAnsi="Calibri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888888"/>
        <w:sz w:val="18"/>
        <w:szCs w:val="18"/>
        <w:rFonts w:ascii="Calibri" w:cs="Calibri" w:eastAsia="Calibri" w:hAnsi="Calibri"/>
      </w:rPr>
      <w:t xml:space="preserve">SOLUTION_ERP - User Manual - 06 Cheatsheet 7 loại HĐ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  <w:lvl w:ilvl="1" w15:tentative="1">
      <w:start w:val="1"/>
      <w:numFmt w:val="bullet"/>
      <w:lvlText w:val="◦"/>
      <w:lvlJc w:val="left"/>
      <w:pPr>
        <w:ind w:left="144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  <w:lvl w:ilvl="1" w15:tentative="1">
      <w:start w:val="1"/>
      <w:numFmt w:val="lowerLetter"/>
      <w:lvlText w:val="%2)"/>
      <w:lvlJc w:val="left"/>
      <w:pPr>
        <w:ind w:left="144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360" w:after="200"/>
      <w:outlineLvl w:val="0"/>
    </w:pPr>
    <w:rPr>
      <w:b/>
      <w:bCs/>
      <w:color w:val="1F7DC1"/>
      <w:sz w:val="32"/>
      <w:szCs w:val="32"/>
      <w:rFonts w:ascii="Calibri" w:cs="Calibri" w:eastAsia="Calibri" w:hAnsi="Calibri"/>
    </w:rPr>
  </w:style>
  <w:style w:type="paragraph" w:styleId="Heading2">
    <w:name w:val="Heading 2"/>
    <w:basedOn w:val="Normal"/>
    <w:next w:val="Normal"/>
    <w:qFormat/>
    <w:pPr>
      <w:spacing w:before="280" w:after="160"/>
      <w:outlineLvl w:val="1"/>
    </w:pPr>
    <w:rPr>
      <w:b/>
      <w:bCs/>
      <w:color w:val="333333"/>
      <w:sz w:val="26"/>
      <w:szCs w:val="26"/>
      <w:rFonts w:ascii="Calibri" w:cs="Calibri" w:eastAsia="Calibri" w:hAnsi="Calibri"/>
    </w:rPr>
  </w:style>
  <w:style w:type="paragraph" w:styleId="Heading3">
    <w:name w:val="Heading 3"/>
    <w:basedOn w:val="Normal"/>
    <w:next w:val="Normal"/>
    <w:qFormat/>
    <w:pPr>
      <w:spacing w:before="200" w:after="120"/>
      <w:outlineLvl w:val="2"/>
    </w:pPr>
    <w:rPr>
      <w:b/>
      <w:bCs/>
      <w:color w:val="555555"/>
      <w:sz w:val="22"/>
      <w:szCs w:val="22"/>
      <w:rFonts w:ascii="Calibri" w:cs="Calibri" w:eastAsia="Calibri" w:hAnsi="Calibri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User Manual - 06 Cheatsheet 7 loại HĐ</dc:title>
  <dc:creator>SOLUTION_ERP</dc:creator>
  <dc:description>User Manual - 06 Cheatsheet 7 loại HĐ</dc:description>
  <cp:lastModifiedBy>Un-named</cp:lastModifiedBy>
  <cp:revision>1</cp:revision>
  <dcterms:created xsi:type="dcterms:W3CDTF">2026-05-06T10:04:59.713Z</dcterms:created>
  <dcterms:modified xsi:type="dcterms:W3CDTF">2026-05-06T10:04:59.714Z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